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202</w:t>
      </w:r>
      <w:r>
        <w:rPr>
          <w:rFonts w:hint="eastAsia" w:ascii="宋体" w:hAnsi="宋体"/>
          <w:sz w:val="32"/>
          <w:szCs w:val="32"/>
          <w:lang w:val="en-US" w:eastAsia="zh-CN"/>
        </w:rPr>
        <w:t>4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hint="eastAsia" w:ascii="宋体" w:hAnsi="宋体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>
      <w:pPr>
        <w:spacing w:line="480" w:lineRule="auto"/>
        <w:jc w:val="center"/>
        <w:rPr>
          <w:rFonts w:ascii="宋体" w:hAnsi="宋体"/>
          <w:sz w:val="30"/>
        </w:rPr>
      </w:pPr>
      <w:r>
        <w:rPr>
          <w:rFonts w:ascii="宋体" w:hAnsi="宋体"/>
          <w:color w:val="000000"/>
          <w:sz w:val="30"/>
        </w:rPr>
        <w:t>学科</w:t>
      </w:r>
      <w:r>
        <w:rPr>
          <w:rFonts w:hint="eastAsia" w:ascii="宋体" w:hAnsi="宋体"/>
          <w:color w:val="000000"/>
          <w:sz w:val="30"/>
        </w:rPr>
        <w:t>（类别）</w:t>
      </w:r>
      <w:r>
        <w:rPr>
          <w:rFonts w:ascii="宋体" w:hAnsi="宋体"/>
          <w:sz w:val="30"/>
        </w:rPr>
        <w:t xml:space="preserve"> </w:t>
      </w:r>
      <w:r>
        <w:rPr>
          <w:rFonts w:hint="eastAsia" w:ascii="宋体" w:hAnsi="宋体"/>
          <w:sz w:val="30"/>
        </w:rPr>
        <w:t>：</w:t>
      </w:r>
      <w:r>
        <w:rPr>
          <w:rFonts w:hint="eastAsia" w:ascii="宋体" w:hAnsi="宋体"/>
          <w:sz w:val="30"/>
          <w:u w:val="single"/>
          <w:lang w:val="en-US" w:eastAsia="zh-CN"/>
        </w:rPr>
        <w:t>畜牧学</w:t>
      </w:r>
      <w:r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/>
          <w:color w:val="000000"/>
          <w:sz w:val="30"/>
        </w:rPr>
        <w:t>专业</w:t>
      </w:r>
      <w:r>
        <w:rPr>
          <w:rFonts w:hint="eastAsia" w:ascii="宋体" w:hAnsi="宋体"/>
          <w:color w:val="000000"/>
          <w:sz w:val="30"/>
        </w:rPr>
        <w:t>（领域）</w:t>
      </w:r>
      <w:r>
        <w:rPr>
          <w:rFonts w:ascii="宋体" w:hAnsi="宋体"/>
          <w:sz w:val="30"/>
        </w:rPr>
        <w:t xml:space="preserve"> ：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畜牧学  </w:t>
      </w:r>
      <w:r>
        <w:rPr>
          <w:rFonts w:hint="eastAsia" w:ascii="宋体" w:hAnsi="宋体"/>
          <w:sz w:val="30"/>
        </w:rPr>
        <w:t>满分</w:t>
      </w:r>
      <w:r>
        <w:rPr>
          <w:rFonts w:hint="eastAsia" w:ascii="宋体" w:hAnsi="宋体"/>
          <w:sz w:val="30"/>
          <w:lang w:val="en-US" w:eastAsia="zh-CN"/>
        </w:rPr>
        <w:t>:</w:t>
      </w:r>
      <w:r>
        <w:rPr>
          <w:rFonts w:hint="eastAsia" w:ascii="宋体" w:hAnsi="宋体"/>
          <w:sz w:val="30"/>
        </w:rPr>
        <w:t>150分</w:t>
      </w:r>
    </w:p>
    <w:p>
      <w:pPr>
        <w:spacing w:line="360" w:lineRule="auto"/>
        <w:ind w:left="-525" w:leftChars="-250" w:firstLine="450" w:firstLineChars="150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考试科目名称（代码）：</w:t>
      </w:r>
      <w:r>
        <w:rPr>
          <w:rFonts w:hint="eastAsia" w:ascii="宋体" w:hAnsi="宋体"/>
          <w:b/>
          <w:bCs/>
          <w:sz w:val="30"/>
        </w:rPr>
        <w:t>动物生物化学（619）</w:t>
      </w:r>
    </w:p>
    <w:p>
      <w:pPr>
        <w:spacing w:line="360" w:lineRule="auto"/>
        <w:ind w:left="-525" w:leftChars="-250" w:firstLine="422" w:firstLineChars="15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考试内容范围</w:t>
      </w:r>
      <w:r>
        <w:rPr>
          <w:rFonts w:hint="eastAsia" w:ascii="宋体" w:hAnsi="宋体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9" w:leftChars="-137" w:right="0" w:rightChars="0" w:hanging="487" w:hangingChars="202"/>
        <w:contextualSpacing/>
        <w:jc w:val="both"/>
        <w:textAlignment w:val="auto"/>
        <w:outlineLvl w:val="9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　一、蛋白质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1、蛋白质的化学组成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2、蛋白质的大小和分子量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3、蛋白质的功能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4、蛋白质的水解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  5、必需氨基酸和非必需氨基酸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676" w:leftChars="-137" w:right="0" w:rightChars="0" w:hanging="964" w:hangingChars="4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  6、氨基酸的一般物理性质：氨基酸的旋光性、氨基酸的光吸收、高熔点、一般均溶于水，溶于强酸、强碱，不溶于乙醚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436" w:leftChars="-137" w:right="0" w:rightChars="0" w:hanging="724" w:hangingChars="3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  7、氨基酸的离解性质：氨基酸的兼性离子形式、氨基酸的两性解离、氨基酸的等电点计算、氨基酸的甲醛滴定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436" w:leftChars="-137" w:right="0" w:rightChars="0" w:hanging="724" w:hangingChars="3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8、氨基酸的化学反应：茚三酮反应、Sanger反应、Edman反应、-SH反应、-OH反应、成肽反应、咪唑基的反应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9、多肽与肽键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10、肽链中AA的排列顺序和命名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11、肽的重要理化性质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12、蛋白质的一级结构：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定义：蛋白质的一级结构指蛋白质多肽连中AA的排列顺序，包括二硫键的位置。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13、蛋白质的二级结构：a-螺旋、b-折叠、b-转角、无规则卷曲。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14、蛋白质的三级结构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维持蛋白质三级结构的作用力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15、蛋白质的四级结构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蛋白质的四级结构及其作用力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氧合引起血红蛋白的构象变化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 16、蛋白质分子结构与功能的关系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蛋白质一级结构与功能的关系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同功蛋白质一级结构的种属差异性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蛋白质一级结构的变异与分子病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一级结构的局部断裂与蛋白质的激活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蛋白质的高级结构与功能的关系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 17、蛋白质的重要性质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蛋白质的两性离解和电泳现象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蛋白质的胶体性质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蛋白质的沉淀作用：盐析、等电点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蛋白质的变性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蛋白质的紫外吸收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蛋白质的颜色反应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 18、蛋白质的分离纯化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电泳的概念及基本原理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9" w:leftChars="-137" w:right="0" w:rightChars="0" w:hanging="487" w:hangingChars="202"/>
        <w:contextualSpacing/>
        <w:jc w:val="both"/>
        <w:textAlignment w:val="auto"/>
        <w:outlineLvl w:val="9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　二、核酸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 1、核酸的种类、分布与功能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核酸的种类与分布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核酸的生物学功能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 2、核酸的化学组成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核酸的元素组成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核酸的分子组成：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核苷酸—核苷+磷酸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核苷—戊糖+碱基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right="0" w:rightChars="0" w:firstLine="480" w:firstLineChars="200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DNA（脱氧核糖、A、T、G、C、磷酸）；RNA（核糖、A、U、G、C、磷酸）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核苷酸的生物学作用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、核酸的分子结构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DNA的分子结构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DNA的碱基组成　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DNA的一级结构：多脱氧核苷酸的连接方式及排列顺序；DNA一级结构的表示方法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　DNA的二级结构：B型DNA的双螺旋结构模型的特点及稳定因素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DNA的三级结构：超螺旋结构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RNA的分子结构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RNA的一级结构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RNA的二级结构：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3" w:leftChars="92" w:right="0" w:rightChars="0" w:firstLine="480" w:firstLineChars="200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tRNA的二级结构特点（三叶草）、tRNA的三级结构特点（倒L型）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>4</w:t>
      </w:r>
      <w:r>
        <w:rPr>
          <w:rFonts w:hint="eastAsia" w:ascii="宋体" w:hAnsi="宋体" w:cs="宋体"/>
          <w:kern w:val="0"/>
          <w:sz w:val="24"/>
        </w:rPr>
        <w:t>、 核酸的理化性质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一般物理性质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两性性质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紫外吸收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变性与复性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酸解与碱解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68" w:leftChars="-37" w:right="0" w:rightChars="0" w:hanging="246" w:hangingChars="102"/>
        <w:contextualSpacing/>
        <w:jc w:val="both"/>
        <w:textAlignment w:val="auto"/>
        <w:outlineLvl w:val="9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三、 酶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、酶的概念及作用特点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酶的概念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酶的作用特点：高效性专一性、反应条件温和、酶易失活、酶活力可调节控制、某些酶催化活力与辅酶、辅基及金属离子有关。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酶的底物专一性：结构专一性和立体化学专一性。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、酶的命名及分类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酶的命名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酶的分类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、酶的作用机理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酶的活性中心及结构特点（必需基团和非必需基团、活性中心的研究方法）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作用专一性的机制（锁钥学说、诱导契合学说）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酶作用高效率的机制：降低反应的活化能（中间产物学说）、邻近效应和定向效应、酶使底物分子中的敏感键发生变形、多功能催化作用（酸碱催化、共价催化）、金属离子的催化作用、酶活性中心微环境的影响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36" w:leftChars="63" w:right="0" w:rightChars="0" w:hanging="4" w:hangingChars="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4</w:t>
      </w:r>
      <w:r>
        <w:rPr>
          <w:rFonts w:hint="eastAsia" w:ascii="宋体" w:hAnsi="宋体" w:cs="宋体"/>
          <w:kern w:val="0"/>
          <w:sz w:val="24"/>
        </w:rPr>
        <w:t>、酶促反应的动力学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酶活力与酶反应速度：酶活力定义、酶活力单位、酶活力测定方法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影响酶促反应速度的因素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底物浓度对酶促反应速度的影响：米氏方程、米氏常数及其意义、米氏常数的求法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pH的影响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温度的影响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酶浓度的影响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激活剂的影响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抑制剂的影响：抑制作用与抑制剂、抑制作用类型（竞争性抑制、非竞争性抑制、反竞争性抑制）、常见抑制剂类型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别构酶同工酶的概念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</w:t>
      </w:r>
      <w:r>
        <w:rPr>
          <w:rFonts w:hint="eastAsia" w:ascii="宋体" w:hAnsi="宋体" w:cs="宋体"/>
          <w:b/>
          <w:bCs/>
          <w:kern w:val="0"/>
          <w:sz w:val="24"/>
        </w:rPr>
        <w:t>四、维生素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、维生素的概念、分类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2</w:t>
      </w:r>
      <w:r>
        <w:rPr>
          <w:rFonts w:hint="eastAsia" w:ascii="宋体" w:hAnsi="宋体" w:cs="宋体"/>
          <w:kern w:val="0"/>
          <w:sz w:val="24"/>
        </w:rPr>
        <w:t>、几种重要辅酶（辅基）的结构与功能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NAD和NADP、FMN和FAD、焦磷酸硫胺素、磷酸吡哆醛、辅酶A、生物素、四氢叶酸、5‘-脱氧腺苷钴胺素、维生素C、硫辛酸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68" w:leftChars="-37" w:right="0" w:rightChars="0" w:hanging="246" w:hangingChars="102"/>
        <w:contextualSpacing/>
        <w:jc w:val="both"/>
        <w:textAlignment w:val="auto"/>
        <w:outlineLvl w:val="9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五、 糖代谢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、糖原的合成与分解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糖原的合成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糖原的分解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、糖酵解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糖酵解的概念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糖酵解的历程：细胞定位、反应历程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糖酵解中产生的能量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糖酵解的生物学意义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糖酵解的调控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无氧条件下：乳酸发酵、乙醇发酵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3、有氧条件下：彻底氧化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　三羧酸循环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丙酮酸氧化为乙酰辅酶A：E.coli丙酮酸脱氢酶多酶复合体的结构及其作用机理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三羧酸循环的历程：细胞定位、反应历程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三羧酸循环能量的产生及特点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三羧酸循环的生物学意义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4</w:t>
      </w:r>
      <w:r>
        <w:rPr>
          <w:rFonts w:hint="eastAsia" w:ascii="宋体" w:hAnsi="宋体" w:cs="宋体"/>
          <w:kern w:val="0"/>
          <w:sz w:val="24"/>
        </w:rPr>
        <w:t>、磷酸戊糖途径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磷酸戊糖途径的细胞定位及反应历程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磷酸戊糖途径的生物学意义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5</w:t>
      </w:r>
      <w:r>
        <w:rPr>
          <w:rFonts w:hint="eastAsia" w:ascii="宋体" w:hAnsi="宋体" w:cs="宋体"/>
          <w:kern w:val="0"/>
          <w:sz w:val="24"/>
        </w:rPr>
        <w:t>、糖异生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糖异生作用的概念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糖异生途径的反应历程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</w:t>
      </w:r>
      <w:r>
        <w:rPr>
          <w:rFonts w:hint="eastAsia" w:ascii="宋体" w:hAnsi="宋体" w:cs="宋体"/>
          <w:b/>
          <w:bCs/>
          <w:kern w:val="0"/>
          <w:sz w:val="24"/>
        </w:rPr>
        <w:t>六、生物氧化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、生物氧化概述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生物氧化的概念及特点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生化反应的自由能变化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高能化合物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、呼吸链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电子传递链的概念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呼吸链的电子传递顺序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3、氧化磷酸化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氧化磷酸化的概念、部位及与底物水平磷酸化区别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氧化磷酸化的偶联部位与P/O比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线粒体穿梭系统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磷酸甘油穿梭、苹果酸穿梭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68" w:leftChars="-37" w:right="0" w:rightChars="0" w:hanging="246" w:hangingChars="102"/>
        <w:contextualSpacing/>
        <w:jc w:val="both"/>
        <w:textAlignment w:val="auto"/>
        <w:outlineLvl w:val="9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七、脂类代谢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、生物体内的脂类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单纯脂类、复合脂类、脂肪和类脂、组织脂与贮存脂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、脂肪的分解代谢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脂肪的酶促水解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甘油的氧化分解与转化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3、脂肪酸的氧化分解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饱和脂肪酸的氧化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脂肪酸的β-氧化：概念；反应历程；能量计算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4、脂肪的生物合成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甘油的生物合成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脂肪酸的生物合成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饱和脂肪酸的从头合成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676" w:leftChars="-137" w:right="0" w:rightChars="0" w:hanging="964" w:hangingChars="4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乙酰辅酶A的来源及转运；丙二酰单酰辅酶A的形成；脂肪酸合酶系统；从头合成的反应历程；从头合成与β-氧化的比较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5</w:t>
      </w:r>
      <w:r>
        <w:rPr>
          <w:rFonts w:hint="eastAsia" w:ascii="宋体" w:hAnsi="宋体" w:cs="宋体"/>
          <w:kern w:val="0"/>
          <w:sz w:val="24"/>
        </w:rPr>
        <w:t>、三酰甘油的生物合成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6</w:t>
      </w:r>
      <w:r>
        <w:rPr>
          <w:rFonts w:hint="eastAsia" w:ascii="宋体" w:hAnsi="宋体" w:cs="宋体"/>
          <w:kern w:val="0"/>
          <w:sz w:val="24"/>
        </w:rPr>
        <w:t>、胆固醇的合成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9" w:leftChars="-137" w:right="0" w:rightChars="0" w:hanging="487" w:hangingChars="202"/>
        <w:contextualSpacing/>
        <w:jc w:val="both"/>
        <w:textAlignment w:val="auto"/>
        <w:outlineLvl w:val="9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　八、含氮小分子的代谢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、蛋白质的酶促降解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肽酶与蛋白酶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、氨基酸的降解和转化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脱氨基作用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氧化脱氨基、转氨基作用、联合脱氨基作用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脱羧基作用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直接脱羧基作用、羟化脱羧基作用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氨基酸分解产物的去向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α-酮酸的去向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产物NH3的去向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尿素的生成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、核苷酸的生物降解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核苷酸的降解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　嘌呤的降解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嘧啶的降解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4、核苷酸的生物合成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核糖核苷酸的合成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嘌呤核苷酸的合成：从头合成途径；补救途径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嘧啶核苷酸的合成：从头合成途径；补救途径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9" w:leftChars="-137" w:right="0" w:rightChars="0" w:hanging="487" w:hangingChars="202"/>
        <w:contextualSpacing/>
        <w:jc w:val="both"/>
        <w:textAlignment w:val="auto"/>
        <w:outlineLvl w:val="9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　九、 核酸的生物合成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、中心法则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DNA的生物合成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复制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参与大肠杆菌DNA复制的酶和蛋白质因子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原核细胞DNA的复制过程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逆转录：逆转录酶及其催化特性；cDNA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、RNA的生物合成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转录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676" w:leftChars="-137" w:right="0" w:rightChars="0" w:hanging="964" w:hangingChars="4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转录的概念及不对称性；大肠杆菌的RNA聚合酶；原核细胞的转录过程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556" w:leftChars="263" w:right="0" w:rightChars="0" w:hanging="4" w:hangingChars="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RNA前体的转录后加工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</w:t>
      </w:r>
      <w:r>
        <w:rPr>
          <w:rFonts w:hint="eastAsia" w:ascii="宋体" w:hAnsi="宋体" w:cs="宋体"/>
          <w:b/>
          <w:bCs/>
          <w:kern w:val="0"/>
          <w:sz w:val="24"/>
        </w:rPr>
        <w:t>十、 蛋白质的生物合成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、蛋白质合成体系的重要组分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mRNA及遗传密码：遗传密码的概念和密码表的破译；遗传密码的特点；起始密码子和终止密码子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tRNA：反密码子的概念；同工受体tRNA；起始tRNA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rRNA与核糖体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 </w:t>
      </w:r>
      <w:r>
        <w:rPr>
          <w:rFonts w:ascii="宋体" w:hAnsi="宋体" w:cs="宋体"/>
          <w:kern w:val="0"/>
          <w:sz w:val="24"/>
        </w:rPr>
        <w:t xml:space="preserve"> 2</w:t>
      </w:r>
      <w:r>
        <w:rPr>
          <w:rFonts w:hint="eastAsia" w:ascii="宋体" w:hAnsi="宋体" w:cs="宋体"/>
          <w:kern w:val="0"/>
          <w:sz w:val="24"/>
        </w:rPr>
        <w:t>、蛋白质的合成过程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氨基酸的活化：氨酰-tRNA合成酶的性质及反应机理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大肠杆菌蛋白质的合成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肽链合成的起始：SD序列、起始氨酰-tRNA、起始复合物的形成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肽链的延伸：进位、转肽、移位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肽链合成的终止和释放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、链合成后的加工、折叠的概念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9" w:leftChars="-137" w:right="0" w:rightChars="0" w:hanging="487" w:hangingChars="202"/>
        <w:contextualSpacing/>
        <w:jc w:val="both"/>
        <w:textAlignment w:val="auto"/>
        <w:outlineLvl w:val="9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　十一 、代谢调控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、代谢途径的相互关系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糖代谢与脂类代谢的相互关系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糖代谢与蛋白质代谢的相互关系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脂类代谢与蛋白质代谢的相互关系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核酸代谢与糖、脂类和蛋白质代谢的相互关系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、代谢调节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代谢调节的不同水平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酶水平调节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酶活性调节：共价修饰调节、酶原激活、反馈抑制、前馈激活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196" w:leftChars="-137" w:right="0" w:rightChars="0" w:hanging="484" w:hangingChars="202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　　 </w:t>
      </w:r>
      <w:r>
        <w:rPr>
          <w:rFonts w:ascii="宋体" w:hAnsi="宋体" w:cs="宋体"/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酶合成的调节：基因表达的调控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-288" w:leftChars="-137" w:right="0" w:rightChars="0" w:firstLine="240" w:firstLineChars="100"/>
        <w:contextualSpacing/>
        <w:jc w:val="both"/>
        <w:textAlignment w:val="auto"/>
        <w:outlineLvl w:val="9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参考书目：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-224" w:leftChars="-337" w:right="0" w:rightChars="0" w:hanging="484" w:hangingChars="202"/>
        <w:contextualSpacing/>
        <w:jc w:val="both"/>
        <w:textAlignment w:val="auto"/>
        <w:outlineLvl w:val="9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《动物生物化学》邹思湘主编，中国农业出版社，2012，第5版。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NGU5NzIyMDdhYzZkMDJlODY2Njk1OGE1YzBmNWUifQ=="/>
  </w:docVars>
  <w:rsids>
    <w:rsidRoot w:val="64407966"/>
    <w:rsid w:val="4B130E41"/>
    <w:rsid w:val="64407966"/>
    <w:rsid w:val="7A44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2674</Words>
  <Characters>2803</Characters>
  <Lines>0</Lines>
  <Paragraphs>0</Paragraphs>
  <TotalTime>9</TotalTime>
  <ScaleCrop>false</ScaleCrop>
  <LinksUpToDate>false</LinksUpToDate>
  <CharactersWithSpaces>3589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2022-06-16T07:29:00Z</dcterms:created>
  <dc:creator>晖少</dc:creator>
  <cp:lastModifiedBy>Administrator</cp:lastModifiedBy>
  <dcterms:modified xsi:type="dcterms:W3CDTF">2023-08-02T09:25:33Z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6C6ADDACDB864C9AB77600C20F82200A</vt:lpwstr>
  </property>
</Properties>
</file>